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87E0D" w14:textId="64C7AE47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B87610">
        <w:rPr>
          <w:b/>
          <w:noProof/>
          <w:sz w:val="24"/>
        </w:rPr>
        <w:t>639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DCFD99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854471">
        <w:rPr>
          <w:color w:val="000000"/>
        </w:rPr>
        <w:t>update a Binding Indication for multiple contexts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3F849237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="00854471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E2B68A6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CB24AB">
        <w:rPr>
          <w:b w:val="0"/>
          <w:lang w:val="fr-FR"/>
        </w:rPr>
        <w:t>2</w:t>
      </w:r>
    </w:p>
    <w:p w14:paraId="033E954A" w14:textId="3DDDA552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DF74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CB24AB">
        <w:t>1</w:t>
      </w:r>
      <w:r w:rsidR="001A07D2">
        <w:t>618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6CFC3B43" w:rsidR="00854471" w:rsidRPr="00126AD0" w:rsidRDefault="00EB6B06" w:rsidP="00854471"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 xml:space="preserve">has </w:t>
      </w:r>
      <w:r w:rsidR="00854471">
        <w:rPr>
          <w:rFonts w:ascii="Arial" w:hAnsi="Arial" w:cs="Arial"/>
          <w:iCs/>
          <w:lang w:eastAsia="zh-CN"/>
        </w:rPr>
        <w:t xml:space="preserve">agreed to introduce a protocol enhancement to update a binding indication for multiple contexts, which may be used e.g. when there is a NF change, to reduce signalling latency, improve load rebalancing among alternative NFs and avoid potential overload in the database. 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528A8C4E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CB24AB">
        <w:rPr>
          <w:rFonts w:ascii="Arial" w:hAnsi="Arial" w:cs="Arial"/>
        </w:rPr>
        <w:t xml:space="preserve">review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CB24AB">
        <w:rPr>
          <w:rFonts w:ascii="Arial" w:hAnsi="Arial" w:cs="Arial"/>
          <w:iCs/>
          <w:lang w:eastAsia="zh-CN"/>
        </w:rPr>
        <w:t>if any and 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18BDE" w14:textId="77777777" w:rsidR="003A3931" w:rsidRDefault="003A3931">
      <w:r>
        <w:separator/>
      </w:r>
    </w:p>
  </w:endnote>
  <w:endnote w:type="continuationSeparator" w:id="0">
    <w:p w14:paraId="6F7DA49F" w14:textId="77777777" w:rsidR="003A3931" w:rsidRDefault="003A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662F9" w14:textId="77777777" w:rsidR="003A3931" w:rsidRDefault="003A3931">
      <w:r>
        <w:separator/>
      </w:r>
    </w:p>
  </w:footnote>
  <w:footnote w:type="continuationSeparator" w:id="0">
    <w:p w14:paraId="1AB8EDFF" w14:textId="77777777" w:rsidR="003A3931" w:rsidRDefault="003A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47D46"/>
    <w:rsid w:val="0005685D"/>
    <w:rsid w:val="000636D6"/>
    <w:rsid w:val="000A7E50"/>
    <w:rsid w:val="000B025F"/>
    <w:rsid w:val="000E1827"/>
    <w:rsid w:val="000E70D7"/>
    <w:rsid w:val="000F17DC"/>
    <w:rsid w:val="000F4E43"/>
    <w:rsid w:val="00126AD0"/>
    <w:rsid w:val="001608BF"/>
    <w:rsid w:val="00165326"/>
    <w:rsid w:val="001671EE"/>
    <w:rsid w:val="00171D4B"/>
    <w:rsid w:val="00185ABC"/>
    <w:rsid w:val="0019177D"/>
    <w:rsid w:val="001A0545"/>
    <w:rsid w:val="001A07D2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A393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16FD"/>
    <w:rsid w:val="0077485D"/>
    <w:rsid w:val="0079703F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54471"/>
    <w:rsid w:val="008579A7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90443"/>
    <w:rsid w:val="00AB3A80"/>
    <w:rsid w:val="00AC0483"/>
    <w:rsid w:val="00AC37D7"/>
    <w:rsid w:val="00B017B5"/>
    <w:rsid w:val="00B347E0"/>
    <w:rsid w:val="00B509C1"/>
    <w:rsid w:val="00B65645"/>
    <w:rsid w:val="00B816D5"/>
    <w:rsid w:val="00B87610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Feb v3</cp:lastModifiedBy>
  <cp:revision>4</cp:revision>
  <cp:lastPrinted>2002-04-23T07:10:00Z</cp:lastPrinted>
  <dcterms:created xsi:type="dcterms:W3CDTF">2021-03-02T22:37:00Z</dcterms:created>
  <dcterms:modified xsi:type="dcterms:W3CDTF">2021-03-03T08:54:00Z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